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22" w:rsidRPr="00813337" w:rsidRDefault="00A56B22" w:rsidP="00493672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/>
          <w:color w:val="202020"/>
          <w:sz w:val="28"/>
          <w:szCs w:val="28"/>
          <w:lang w:eastAsia="ru-RU"/>
        </w:rPr>
      </w:pPr>
      <w:hyperlink r:id="rId5" w:history="1">
        <w:r w:rsidRPr="00813337">
          <w:rPr>
            <w:rFonts w:ascii="Times New Roman" w:hAnsi="Times New Roman"/>
            <w:color w:val="444444"/>
            <w:sz w:val="28"/>
            <w:szCs w:val="28"/>
            <w:lang w:eastAsia="ru-RU"/>
          </w:rPr>
          <w:t>Ежемесячная денежная компенсация гражданам льготных категорий за взнос на капитальный ремонт</w:t>
        </w:r>
      </w:hyperlink>
    </w:p>
    <w:p w:rsidR="00A56B22" w:rsidRPr="00813337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29 декабря 2015 года внесены изменения Федеральным законом от № 399-ФЗ  в ст. 17 Федерального закона от 24 ноября 1995г. № 181-ФЗ «О социальной защите инвалидов в Российской Федерации». В соответствии с данными изменениями инвалидам I и II групп, детям-инвалидам, гражданам, имеющим детей-инвалидов, будет предоставляться компенсация расходов на уплату взносов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коммунальных услуг. Настоящие изменения вступили в силу с 1 января 2016 года.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Также Законом Республики Алтай от 1 декабря 2015г. № 74-РЗ «О республиканском бюджете Республики Алтай на 2016 год» предусмотрены расходы на предоставление компенсации расходов по оплате взноса на капитальный ремонт Ветеранам труда, Ветеранам труда Республики Алтай, жертвам политических репрессий.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с января 2016 года бюджетными учреждениями социальной поддержки населения Республики Алтай  будет выплачиваться ежемесячная денежная компенсация в размере 50 процентов от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помещения), следующим категориям граждан: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-инвалидам I и II группы;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-семьям, имеющим детей-инвалидов;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-Ветеранам труда;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-Ветеранам труда Республики Алтай;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-реабилитированным гражданам;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-гражданам, подвергшимся радиационному воздействию на ЧАЭС и Семипалатинском полигоне;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-инвалидам и участникам ВОВ;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-ветеранам боевых действий;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-гражданам, награжденным знаком «Житель блокадного Ленинграда»;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-членам семей погибших (умерших) военнослужащих.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Для назначения данной компенсации гражданам дополнительной регистрации и перерегистрации не требуется.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Граждане, указанных льготных категорий будут получать ежемесячную денежную компенсацию за взнос на капитальный ремонт с февраля месяца 2016 года, т.е. данная выплата компенсации будет производиться за январь месяц.</w:t>
      </w:r>
    </w:p>
    <w:p w:rsidR="00A56B22" w:rsidRPr="00813337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Для расчета компенсации будут применяться региональные стандарты нормативной площади жилого помещения, используемые для расчета субсидий на оплату жилого помещения и коммунальных услуг.</w:t>
      </w:r>
    </w:p>
    <w:p w:rsidR="00A56B22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337">
        <w:rPr>
          <w:rFonts w:ascii="Times New Roman" w:hAnsi="Times New Roman"/>
          <w:color w:val="000000"/>
          <w:sz w:val="28"/>
          <w:szCs w:val="28"/>
          <w:lang w:eastAsia="ru-RU"/>
        </w:rPr>
        <w:t>Не предусматривается ежемесячная денежная компенсация за взнос на капитальный ремонт гражданам, проживающим в жилых помещениях государственного и муниципального жилищного фонда, не являющимся собственниками жилых помещений. </w:t>
      </w:r>
      <w:bookmarkStart w:id="0" w:name="_GoBack"/>
      <w:bookmarkEnd w:id="0"/>
    </w:p>
    <w:p w:rsidR="00A56B22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B22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B22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B22" w:rsidRPr="00813337" w:rsidRDefault="00A56B22" w:rsidP="00813337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Отдела ЖКХ и ООС                                  А.Ю. Сазонова</w:t>
      </w:r>
    </w:p>
    <w:sectPr w:rsidR="00A56B22" w:rsidRPr="00813337" w:rsidSect="0089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09B4"/>
    <w:multiLevelType w:val="multilevel"/>
    <w:tmpl w:val="E43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F5"/>
    <w:rsid w:val="003C7E81"/>
    <w:rsid w:val="00493672"/>
    <w:rsid w:val="004A5AF5"/>
    <w:rsid w:val="005E6692"/>
    <w:rsid w:val="00813337"/>
    <w:rsid w:val="008948EB"/>
    <w:rsid w:val="00A56B22"/>
    <w:rsid w:val="00DF4778"/>
    <w:rsid w:val="00EC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znga.ru/novosti/277-ezhemesyachnaya-denezhnaya-kompensatsiya-grazhdanam-lgotnykh-kategorij-za-vznos-na-kapitalnyj-remo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482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2016-01-26T02:42:00Z</dcterms:created>
  <dcterms:modified xsi:type="dcterms:W3CDTF">2016-01-29T06:11:00Z</dcterms:modified>
</cp:coreProperties>
</file>